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2026年自治区科协基层科普行动计划项目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拟立项名单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一、基层科普活动项目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“科普进乡村”活动（17个，5万元/个）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745" w:firstLineChars="23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西夏区科协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745" w:firstLineChars="23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永宁县科协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745" w:firstLineChars="23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灵武市科协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745" w:firstLineChars="23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惠农区科协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745" w:firstLineChars="23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平罗县科协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745" w:firstLineChars="23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青铜峡市科协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745" w:firstLineChars="23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利通区科协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745" w:firstLineChars="23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同心县科协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50"/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745" w:firstLineChars="23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盐池县科协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60"/>
          <w:tab w:val="left" w:pos="14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745" w:firstLineChars="23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原州区科协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60"/>
          <w:tab w:val="left" w:pos="14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745" w:firstLineChars="23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西吉县科协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60"/>
          <w:tab w:val="left" w:pos="14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745" w:firstLineChars="23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隆德县科协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60"/>
          <w:tab w:val="left" w:pos="14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745" w:firstLineChars="23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彭阳县科协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60"/>
          <w:tab w:val="left" w:pos="14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745" w:firstLineChars="23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泾源县科协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60"/>
          <w:tab w:val="left" w:pos="14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745" w:firstLineChars="23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沙坡头区科协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60"/>
          <w:tab w:val="left" w:pos="14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745" w:firstLineChars="23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中宁县科协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60"/>
          <w:tab w:val="left" w:pos="14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745" w:firstLineChars="23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海原县科协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“三长”科技志愿服务活动（3个，5万元/个）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745" w:firstLineChars="23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1.金凤区科协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745" w:firstLineChars="23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2.贺兰县科协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745" w:firstLineChars="23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3.大武口区科协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二、基层科普阵地项目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8" w:firstLineChars="233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（一）科普教育基地引领示范（6个，10万元/个）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1.银川艾齿口腔医院口腔健康科普馆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2.宁夏贺兰山国家森林公园有限公司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3.北方民族大学电子科学与物理示范中心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4.宁夏领新耘智空间科技有限公司科普馆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5.青铜峡库区湿地（鸟岛）自然保护区宣教中心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6.中卫市防灾减灾救灾科普体验教育基地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8" w:firstLineChars="233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（二）基层阵地特色科普示范（7个，20万元/个）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1.兴庆区大新镇科普馆特色科普示范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2.宁夏科技成果展示交易中心特色科普示范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3.永宁县闽宁镇科技馆特色科普示范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4.大武口区石炭井特色科普示范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5.同心县新华社区科普馆特色科普示范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6.彭阳县科普阅读阵地特色科普示范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7.海原县西安镇盐池村特色科普示范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三、基层科普创新发展项目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8" w:firstLineChars="233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（一）县域融合创新“科普+”（8个，10万元/个）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1.西夏区科协（科普与葡萄酒产业融合创新）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2.贺兰县科协（科普与园艺产业融合创新）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3.平罗县科协（科普与蔬菜种业融合创新）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4.盐池县科协（科普与文旅产业融合创新）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5.红寺堡区科协（科技助力乡村振兴）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6.隆德县科协（气象科普融合创新）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7.泾源县科协（科普助力中药材产业发展）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8.中宁县科协（科技助力乡村振兴）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8" w:firstLineChars="233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（二）县域科普数字化传播（7个，5万元/个）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1.灵武市科协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2.惠农区科协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3.平罗县科协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4.盐池县科协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5.西吉县科协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6.隆德县科协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45" w:firstLineChars="23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7.中宁县科协</w:t>
      </w:r>
    </w:p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587" w:bottom="1928" w:left="1587" w:header="283" w:footer="283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-109855</wp:posOffset>
              </wp:positionV>
              <wp:extent cx="803910" cy="2559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03910" cy="255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65pt;height:20.15pt;width:63.3pt;mso-position-horizontal:outside;mso-position-horizontal-relative:margin;z-index:251658240;mso-width-relative:page;mso-height-relative:page;" filled="f" stroked="f" coordsize="21600,21600" o:gfxdata="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Cxhasy1QAAAAcBAAAPAAAAAAAAAAEAIAAAADgAAABkcnMvZG93bnJldi54&#10;bWxQSwECFAAUAAAACACHTuJA35FjeiACAAApBAAADgAAAAAAAAABACAAAAA6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center"/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color w:val="auto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color w:val="auto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color w:val="auto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color w:val="auto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color w:val="auto"/>
                        <w:sz w:val="28"/>
                        <w:szCs w:val="28"/>
                        <w:lang w:val="en-US" w:eastAsia="zh-CN"/>
                      </w:rPr>
                      <w:t>9</w:t>
                    </w:r>
                    <w:r>
                      <w:rPr>
                        <w:rFonts w:hint="eastAsia" w:asciiTheme="minorEastAsia" w:hAnsiTheme="minorEastAsia" w:cstheme="minorEastAsia"/>
                        <w:color w:val="auto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color w:val="auto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5E401F"/>
    <w:multiLevelType w:val="singleLevel"/>
    <w:tmpl w:val="FE5E401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B007B"/>
    <w:rsid w:val="00F16EE9"/>
    <w:rsid w:val="08BA48BB"/>
    <w:rsid w:val="0B6F7B0A"/>
    <w:rsid w:val="0F886202"/>
    <w:rsid w:val="11541C56"/>
    <w:rsid w:val="171E0DF3"/>
    <w:rsid w:val="1A3B007B"/>
    <w:rsid w:val="1B245957"/>
    <w:rsid w:val="1FBF9312"/>
    <w:rsid w:val="28F33F4F"/>
    <w:rsid w:val="32942C63"/>
    <w:rsid w:val="33D6F07D"/>
    <w:rsid w:val="37E9347C"/>
    <w:rsid w:val="3BEFBA0C"/>
    <w:rsid w:val="3D4870D4"/>
    <w:rsid w:val="3F7F8A9E"/>
    <w:rsid w:val="40053616"/>
    <w:rsid w:val="405F6E1D"/>
    <w:rsid w:val="40BC65D9"/>
    <w:rsid w:val="430F3BCE"/>
    <w:rsid w:val="48773EED"/>
    <w:rsid w:val="4F3FC9A5"/>
    <w:rsid w:val="54F79E1D"/>
    <w:rsid w:val="55FF2037"/>
    <w:rsid w:val="5EDD7B0C"/>
    <w:rsid w:val="622854FF"/>
    <w:rsid w:val="63CE0419"/>
    <w:rsid w:val="67BFEEA3"/>
    <w:rsid w:val="74A36A68"/>
    <w:rsid w:val="75026DDB"/>
    <w:rsid w:val="775B9503"/>
    <w:rsid w:val="77725403"/>
    <w:rsid w:val="778F465F"/>
    <w:rsid w:val="7D9B97F0"/>
    <w:rsid w:val="7DFFCC4F"/>
    <w:rsid w:val="7FBFB271"/>
    <w:rsid w:val="7FE78B4E"/>
    <w:rsid w:val="BA7B23C6"/>
    <w:rsid w:val="CA66139B"/>
    <w:rsid w:val="D7BD3EF9"/>
    <w:rsid w:val="EBB13E52"/>
    <w:rsid w:val="EBF76DFB"/>
    <w:rsid w:val="EBFC6939"/>
    <w:rsid w:val="EE0FA8F4"/>
    <w:rsid w:val="EED36D80"/>
    <w:rsid w:val="F5BF80D2"/>
    <w:rsid w:val="FB7E6733"/>
    <w:rsid w:val="FBE737B1"/>
    <w:rsid w:val="FBFB517B"/>
    <w:rsid w:val="FDFF0DD4"/>
    <w:rsid w:val="FEEF1C3B"/>
    <w:rsid w:val="FF6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  <w:rPr>
      <w:rFonts w:ascii="Tahoma" w:hAnsi="Tahoma" w:eastAsia="黑体"/>
      <w:sz w:val="30"/>
      <w:szCs w:val="20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  <w:rPr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 Char"/>
    <w:basedOn w:val="1"/>
    <w:next w:val="1"/>
    <w:link w:val="7"/>
    <w:qFormat/>
    <w:uiPriority w:val="0"/>
    <w:rPr>
      <w:rFonts w:ascii="Tahoma" w:hAnsi="Tahoma" w:eastAsia="黑体"/>
      <w:sz w:val="30"/>
      <w:szCs w:val="20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font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NormalIndent"/>
    <w:basedOn w:val="1"/>
    <w:qFormat/>
    <w:uiPriority w:val="0"/>
    <w:pPr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2021-05-01T17:26:00Z</dcterms:created>
  <dc:creator>科普部</dc:creator>
  <cp:lastModifiedBy>qkx</cp:lastModifiedBy>
  <cp:lastPrinted>2023-12-22T10:20:00Z</cp:lastPrinted>
  <dcterms:modified xsi:type="dcterms:W3CDTF">2025-12-09T17:18:57Z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